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B35" w:rsidRDefault="00762B35" w:rsidP="00AD482E">
      <w:pPr>
        <w:spacing w:line="276" w:lineRule="auto"/>
        <w:rPr>
          <w:rFonts w:cs="Adobe Arabic"/>
          <w:b/>
          <w:sz w:val="24"/>
        </w:rPr>
      </w:pPr>
      <w:r>
        <w:rPr>
          <w:b/>
          <w:sz w:val="24"/>
        </w:rPr>
        <w:t>HEIDENHAIN Testing and Inspection Equipment</w:t>
      </w:r>
    </w:p>
    <w:p w:rsidR="00762B35" w:rsidRPr="003D4CB9" w:rsidRDefault="00762B35" w:rsidP="00AD482E">
      <w:pPr>
        <w:spacing w:line="276" w:lineRule="auto"/>
        <w:rPr>
          <w:rFonts w:cs="Adobe Arabic"/>
          <w:b/>
          <w:sz w:val="24"/>
        </w:rPr>
      </w:pPr>
      <w:r>
        <w:rPr>
          <w:b/>
          <w:sz w:val="24"/>
        </w:rPr>
        <w:t>Two devices, many practical possibilities for analysis</w:t>
      </w:r>
    </w:p>
    <w:p w:rsidR="00762B35" w:rsidRDefault="00762B35" w:rsidP="00AD482E">
      <w:pPr>
        <w:spacing w:line="276" w:lineRule="auto"/>
        <w:ind w:right="-94"/>
        <w:rPr>
          <w:rFonts w:cs="Adobe Arabic"/>
        </w:rPr>
      </w:pPr>
    </w:p>
    <w:p w:rsidR="00762B35" w:rsidRDefault="00762B35" w:rsidP="00AD482E">
      <w:pPr>
        <w:spacing w:line="276" w:lineRule="auto"/>
        <w:ind w:right="-94"/>
        <w:rPr>
          <w:rFonts w:cs="Adobe Arabic"/>
          <w:i/>
        </w:rPr>
      </w:pPr>
      <w:r>
        <w:rPr>
          <w:i/>
        </w:rPr>
        <w:t>HEIDENHAIN encoders provide all of the information necessary for commissioning, monitoring, and diagnostics. So it is good if this data is quickly and easily usable during routine operation. With the PWT 100 testing device and the PWM 21 inspection device from HEIDENHAIN, specialists for the repair and maintenance of machines and facilities have many highly practical options for displaying and evaluating this comprehensive information as well as for analyzing the encoders.</w:t>
      </w:r>
    </w:p>
    <w:p w:rsidR="00762B35" w:rsidRPr="009041E8" w:rsidRDefault="00762B35" w:rsidP="00AD482E">
      <w:pPr>
        <w:rPr>
          <w:noProof/>
          <w:lang w:eastAsia="de-DE"/>
        </w:rPr>
      </w:pPr>
    </w:p>
    <w:p w:rsidR="00762B35" w:rsidRDefault="00762B35" w:rsidP="00AD482E">
      <w:pPr>
        <w:rPr>
          <w:noProof/>
          <w:lang w:eastAsia="de-DE"/>
        </w:rPr>
      </w:pPr>
    </w:p>
    <w:p w:rsidR="00762B35" w:rsidRDefault="00762B35" w:rsidP="00AD482E">
      <w:r>
        <w:t>The PWT 100 is a device for functional testing and adjustment, and the PWM 21 is an inspection unit for the diagnosis and adjustment of HEIDENHAIN encoders. Both units feature simple operation thanks in particular to the easily understandable way in which the results are displayed. They offer uncomplicated support for the commissioning, adjustment, monitoring, and diagnosis of all HEIDENHAIN encoders. Thanks to periodic and free firmware and software updates, the devices are always on the cutting edge of technology, and can test and inspect both current and future generations of encoders.</w:t>
      </w:r>
    </w:p>
    <w:p w:rsidR="00762B35" w:rsidRPr="009041E8" w:rsidRDefault="00762B35" w:rsidP="00AD482E">
      <w:pPr>
        <w:rPr>
          <w:noProof/>
          <w:lang w:eastAsia="de-DE"/>
        </w:rPr>
      </w:pPr>
    </w:p>
    <w:p w:rsidR="00762B35" w:rsidRPr="00B66EA7" w:rsidRDefault="00762B35" w:rsidP="00AD482E">
      <w:pPr>
        <w:tabs>
          <w:tab w:val="left" w:pos="2951"/>
        </w:tabs>
        <w:rPr>
          <w:b/>
        </w:rPr>
      </w:pPr>
      <w:r>
        <w:rPr>
          <w:b/>
        </w:rPr>
        <w:t>PWT 100: the portable testing device for adjustment and functional testing</w:t>
      </w:r>
    </w:p>
    <w:p w:rsidR="00762B35" w:rsidRDefault="00762B35" w:rsidP="00AD482E">
      <w:pPr>
        <w:rPr>
          <w:noProof/>
        </w:rPr>
      </w:pPr>
      <w:r>
        <w:t>The PWT 100 was designed to be used portably for the functional testing of HEIDENHAIN encoders on-site in production machines and facilities. For this purpose, it features a compact and rugged design with an integrated 4.3-inch touchscreen. The PWT 100 is the successor of the PWT 10, PWT 17, and PWT 18 series, yet offers significantly greater functionality, which is continually being extended through firmware updates.</w:t>
      </w:r>
    </w:p>
    <w:p w:rsidR="00762B35" w:rsidRDefault="00762B35" w:rsidP="00AD482E">
      <w:pPr>
        <w:rPr>
          <w:noProof/>
          <w:lang w:eastAsia="de-DE"/>
        </w:rPr>
      </w:pPr>
    </w:p>
    <w:p w:rsidR="00762B35" w:rsidRPr="00B66EA7" w:rsidRDefault="00762B35" w:rsidP="00AD482E">
      <w:pPr>
        <w:tabs>
          <w:tab w:val="left" w:pos="2951"/>
        </w:tabs>
        <w:rPr>
          <w:b/>
        </w:rPr>
      </w:pPr>
      <w:r>
        <w:rPr>
          <w:b/>
        </w:rPr>
        <w:t>PWM 21: the inspection unit with especially tight measuring tolerances</w:t>
      </w:r>
    </w:p>
    <w:p w:rsidR="00762B35" w:rsidRDefault="00762B35" w:rsidP="00AD482E">
      <w:pPr>
        <w:rPr>
          <w:noProof/>
        </w:rPr>
      </w:pPr>
      <w:r>
        <w:t>The PWM 21 features particularly low measuring tolerances, the ability to be calibrated, and a very wide range of functions. Beyond being used for the commissioning and functional testing of encoders, the unit can also be utilized for diagnostics in a closed control loop. In conjunction with the ATS software, the PWM 21 is a complete adjustment and testing package. Its functionality includes a connection dialog, extensive position displays, diagnostic functions, assistance for mounting and testing, and the display and alteration of memory contents.</w:t>
      </w:r>
    </w:p>
    <w:p w:rsidR="00762B35" w:rsidRDefault="00762B35" w:rsidP="00AD482E">
      <w:pPr>
        <w:rPr>
          <w:noProof/>
          <w:lang w:eastAsia="de-DE"/>
        </w:rPr>
      </w:pPr>
    </w:p>
    <w:p w:rsidR="00762B35" w:rsidRPr="00B66EA7" w:rsidRDefault="008F3A36" w:rsidP="00AD482E">
      <w:pPr>
        <w:tabs>
          <w:tab w:val="left" w:pos="2951"/>
          <w:tab w:val="left" w:pos="5910"/>
        </w:tabs>
        <w:rPr>
          <w:b/>
        </w:rPr>
      </w:pPr>
      <w:r>
        <w:rPr>
          <w:b/>
        </w:rPr>
        <w:t>Interesting offers regarding testing and inspection equipment</w:t>
      </w:r>
      <w:r>
        <w:rPr>
          <w:b/>
        </w:rPr>
        <w:tab/>
      </w:r>
    </w:p>
    <w:p w:rsidR="00762B35" w:rsidRDefault="00762B35" w:rsidP="00AD482E">
      <w:r>
        <w:t>Specialists for repairs and maintenance can learn how to use the PWT 100 and PWM 21 testing and inspection equipment in the “Encoder Diagnostics MG-DIAG” course at the HEIDENHAIN training center. That way, companies will have their own testing and inspection specialist on-site. Companies that don’t want to train their own specialists can turn to the HEIDENHAIN service department or HEIDENHAIN agencies. They offer numerous adjustment, testing, and inspection services as well.</w:t>
      </w:r>
    </w:p>
    <w:p w:rsidR="00762B35" w:rsidRDefault="00762B35" w:rsidP="00AD482E">
      <w:pPr>
        <w:rPr>
          <w:noProof/>
          <w:lang w:eastAsia="de-DE"/>
        </w:rPr>
      </w:pPr>
    </w:p>
    <w:p w:rsidR="00762B35" w:rsidRDefault="00762B35" w:rsidP="00AD482E">
      <w:pPr>
        <w:rPr>
          <w:noProof/>
          <w:lang w:eastAsia="de-DE"/>
        </w:rPr>
      </w:pPr>
    </w:p>
    <w:p w:rsidR="00762B35" w:rsidRDefault="00762B35" w:rsidP="00AD482E">
      <w:pPr>
        <w:rPr>
          <w:noProof/>
        </w:rPr>
      </w:pPr>
      <w:bookmarkStart w:id="0" w:name="_GoBack"/>
      <w:bookmarkEnd w:id="0"/>
      <w:r>
        <w:br w:type="page"/>
      </w:r>
    </w:p>
    <w:tbl>
      <w:tblPr>
        <w:tblW w:w="9354" w:type="dxa"/>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762B35" w:rsidRPr="003D4CB9" w:rsidTr="004E60CE">
        <w:tc>
          <w:tcPr>
            <w:tcW w:w="4677" w:type="dxa"/>
            <w:shd w:val="clear" w:color="auto" w:fill="auto"/>
            <w:vAlign w:val="bottom"/>
          </w:tcPr>
          <w:p w:rsidR="00762B35" w:rsidRPr="004E60CE" w:rsidRDefault="003B3DAC" w:rsidP="004E60CE">
            <w:pPr>
              <w:spacing w:line="276" w:lineRule="auto"/>
              <w:rPr>
                <w:rFonts w:cs="Adobe Arabic"/>
              </w:rP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i1025" type="#_x0000_t75" style="width:137.25pt;height:100.5pt;visibility:visible;mso-wrap-style:square">
                  <v:imagedata r:id="rId8" o:title=""/>
                </v:shape>
              </w:pict>
            </w:r>
          </w:p>
        </w:tc>
        <w:tc>
          <w:tcPr>
            <w:tcW w:w="4677" w:type="dxa"/>
            <w:shd w:val="clear" w:color="auto" w:fill="auto"/>
            <w:vAlign w:val="bottom"/>
          </w:tcPr>
          <w:p w:rsidR="00762B35" w:rsidRPr="004E60CE" w:rsidRDefault="00762B35" w:rsidP="004E60CE">
            <w:pPr>
              <w:spacing w:line="276" w:lineRule="auto"/>
              <w:rPr>
                <w:rFonts w:cs="Adobe Arabic"/>
                <w:i/>
              </w:rPr>
            </w:pPr>
            <w:r>
              <w:rPr>
                <w:i/>
              </w:rPr>
              <w:t>HEIDENHAIN PWT 100: the portable device for functional testing and adjustment of HEIDENHAIN encoders on-site in production facilities</w:t>
            </w:r>
          </w:p>
        </w:tc>
      </w:tr>
      <w:tr w:rsidR="00762B35" w:rsidRPr="003D4CB9" w:rsidTr="004E60CE">
        <w:tc>
          <w:tcPr>
            <w:tcW w:w="4677" w:type="dxa"/>
            <w:shd w:val="clear" w:color="auto" w:fill="auto"/>
            <w:vAlign w:val="bottom"/>
          </w:tcPr>
          <w:p w:rsidR="00762B35" w:rsidRDefault="00CE4E86" w:rsidP="004E60CE">
            <w:pPr>
              <w:spacing w:line="276" w:lineRule="auto"/>
              <w:rPr>
                <w:noProof/>
              </w:rPr>
            </w:pPr>
            <w:r>
              <w:rPr>
                <w:noProof/>
                <w:lang w:val="de-DE" w:eastAsia="zh-CN"/>
              </w:rPr>
              <w:drawing>
                <wp:inline distT="0" distB="0" distL="0" distR="0">
                  <wp:extent cx="2861945" cy="137223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WM20_Notebook_V01_de_print_jpg_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1945" cy="1372235"/>
                          </a:xfrm>
                          <a:prstGeom prst="rect">
                            <a:avLst/>
                          </a:prstGeom>
                        </pic:spPr>
                      </pic:pic>
                    </a:graphicData>
                  </a:graphic>
                </wp:inline>
              </w:drawing>
            </w:r>
          </w:p>
        </w:tc>
        <w:tc>
          <w:tcPr>
            <w:tcW w:w="4677" w:type="dxa"/>
            <w:shd w:val="clear" w:color="auto" w:fill="auto"/>
            <w:vAlign w:val="bottom"/>
          </w:tcPr>
          <w:p w:rsidR="00762B35" w:rsidRPr="004E60CE" w:rsidRDefault="00762B35" w:rsidP="00317857">
            <w:pPr>
              <w:spacing w:line="276" w:lineRule="auto"/>
              <w:rPr>
                <w:rFonts w:cs="Adobe Arabic"/>
                <w:i/>
              </w:rPr>
            </w:pPr>
            <w:r>
              <w:rPr>
                <w:i/>
              </w:rPr>
              <w:t xml:space="preserve">HEIDENHAIN PWM 21: the inspection unit with especially tight measuring tolerances for comprehensive diagnostic and adjustment tasks </w:t>
            </w:r>
          </w:p>
        </w:tc>
      </w:tr>
    </w:tbl>
    <w:p w:rsidR="00762B35" w:rsidRPr="003D4CB9" w:rsidRDefault="00762B35" w:rsidP="00AD482E">
      <w:pPr>
        <w:spacing w:line="276" w:lineRule="auto"/>
        <w:rPr>
          <w:rFonts w:cs="Adobe Arabic"/>
        </w:rPr>
      </w:pPr>
    </w:p>
    <w:p w:rsidR="00762B35" w:rsidRDefault="00762B35" w:rsidP="00AD482E">
      <w:pPr>
        <w:spacing w:line="276" w:lineRule="auto"/>
        <w:rPr>
          <w:rFonts w:cs="Adobe Arabic"/>
        </w:rPr>
      </w:pPr>
    </w:p>
    <w:p w:rsidR="00317857" w:rsidRDefault="00317857" w:rsidP="00AD482E">
      <w:pPr>
        <w:spacing w:line="276" w:lineRule="auto"/>
        <w:rPr>
          <w:rFonts w:cs="Adobe Arabic"/>
        </w:rPr>
      </w:pPr>
    </w:p>
    <w:p w:rsidR="00317857" w:rsidRDefault="00317857" w:rsidP="00AD482E">
      <w:pPr>
        <w:spacing w:line="276" w:lineRule="auto"/>
        <w:rPr>
          <w:rFonts w:cs="Adobe Arabic"/>
        </w:rPr>
      </w:pPr>
    </w:p>
    <w:p w:rsidR="00762B35" w:rsidRPr="003D4CB9" w:rsidRDefault="00762B35" w:rsidP="00AD482E">
      <w:pPr>
        <w:spacing w:line="276" w:lineRule="auto"/>
        <w:rPr>
          <w:rFonts w:cs="Adobe Arabic"/>
        </w:rPr>
      </w:pPr>
    </w:p>
    <w:p w:rsidR="00762B35" w:rsidRPr="003D4CB9" w:rsidRDefault="00393999" w:rsidP="00AD482E">
      <w:pPr>
        <w:autoSpaceDE w:val="0"/>
        <w:autoSpaceDN w:val="0"/>
        <w:adjustRightInd w:val="0"/>
        <w:spacing w:line="276" w:lineRule="auto"/>
        <w:rPr>
          <w:rFonts w:cs="Arial"/>
          <w:b/>
          <w:i/>
          <w:iCs/>
          <w:sz w:val="20"/>
          <w:szCs w:val="20"/>
        </w:rPr>
      </w:pPr>
      <w:r>
        <w:rPr>
          <w:b/>
          <w:i/>
          <w:iCs/>
          <w:sz w:val="20"/>
          <w:szCs w:val="20"/>
        </w:rPr>
        <w:t>For more information, visit:</w:t>
      </w:r>
    </w:p>
    <w:p w:rsidR="00762B35" w:rsidRPr="003D4CB9" w:rsidRDefault="003B3DAC" w:rsidP="00AD482E">
      <w:pPr>
        <w:autoSpaceDE w:val="0"/>
        <w:autoSpaceDN w:val="0"/>
        <w:adjustRightInd w:val="0"/>
        <w:spacing w:line="276" w:lineRule="auto"/>
        <w:rPr>
          <w:rFonts w:cs="Arial"/>
          <w:iCs/>
        </w:rPr>
      </w:pPr>
      <w:hyperlink r:id="rId10" w:history="1">
        <w:r w:rsidR="00C674EC">
          <w:rPr>
            <w:rStyle w:val="Hyperlink"/>
            <w:iCs/>
            <w:sz w:val="20"/>
            <w:szCs w:val="20"/>
          </w:rPr>
          <w:t>www.heidenhain.de</w:t>
        </w:r>
      </w:hyperlink>
    </w:p>
    <w:p w:rsidR="00762B35" w:rsidRDefault="00762B35" w:rsidP="00AD482E">
      <w:pPr>
        <w:autoSpaceDE w:val="0"/>
        <w:autoSpaceDN w:val="0"/>
        <w:adjustRightInd w:val="0"/>
        <w:spacing w:line="276" w:lineRule="auto"/>
        <w:rPr>
          <w:rFonts w:cs="Arial"/>
          <w:sz w:val="20"/>
          <w:szCs w:val="20"/>
        </w:rPr>
      </w:pPr>
    </w:p>
    <w:p w:rsidR="00762B35" w:rsidRPr="003D4CB9" w:rsidRDefault="00762B35" w:rsidP="00AD482E">
      <w:pPr>
        <w:autoSpaceDE w:val="0"/>
        <w:autoSpaceDN w:val="0"/>
        <w:adjustRightInd w:val="0"/>
        <w:spacing w:line="276" w:lineRule="auto"/>
        <w:rPr>
          <w:rFonts w:cs="Arial"/>
          <w:b/>
          <w:i/>
          <w:iCs/>
          <w:sz w:val="20"/>
          <w:szCs w:val="20"/>
        </w:rPr>
      </w:pPr>
      <w:r>
        <w:rPr>
          <w:b/>
          <w:i/>
          <w:iCs/>
          <w:sz w:val="20"/>
          <w:szCs w:val="20"/>
        </w:rPr>
        <w:t>Contact for the trade press:</w:t>
      </w:r>
    </w:p>
    <w:p w:rsidR="00762B35" w:rsidRPr="003D4CB9" w:rsidRDefault="00762B35" w:rsidP="00AD482E">
      <w:pPr>
        <w:autoSpaceDE w:val="0"/>
        <w:autoSpaceDN w:val="0"/>
        <w:adjustRightInd w:val="0"/>
        <w:spacing w:line="276" w:lineRule="auto"/>
        <w:rPr>
          <w:rFonts w:cs="Arial"/>
          <w:sz w:val="20"/>
          <w:szCs w:val="20"/>
        </w:rPr>
      </w:pPr>
      <w:r>
        <w:rPr>
          <w:sz w:val="20"/>
          <w:szCs w:val="20"/>
        </w:rPr>
        <w:t>Frank Muthmann</w:t>
      </w:r>
    </w:p>
    <w:p w:rsidR="00762B35" w:rsidRPr="003D4CB9" w:rsidRDefault="00762B35" w:rsidP="00AD482E">
      <w:pPr>
        <w:autoSpaceDE w:val="0"/>
        <w:autoSpaceDN w:val="0"/>
        <w:adjustRightInd w:val="0"/>
        <w:spacing w:line="276" w:lineRule="auto"/>
        <w:rPr>
          <w:rFonts w:cs="Arial"/>
          <w:sz w:val="20"/>
          <w:szCs w:val="20"/>
        </w:rPr>
      </w:pPr>
      <w:r>
        <w:rPr>
          <w:sz w:val="20"/>
          <w:szCs w:val="20"/>
        </w:rPr>
        <w:t>DR. JOHANNES HEIDENHAIN GmbH</w:t>
      </w:r>
    </w:p>
    <w:p w:rsidR="00762B35" w:rsidRPr="003D4CB9" w:rsidRDefault="00762B35" w:rsidP="00AD482E">
      <w:pPr>
        <w:autoSpaceDE w:val="0"/>
        <w:autoSpaceDN w:val="0"/>
        <w:adjustRightInd w:val="0"/>
        <w:spacing w:line="276" w:lineRule="auto"/>
        <w:rPr>
          <w:rFonts w:cs="Arial"/>
          <w:sz w:val="20"/>
          <w:szCs w:val="20"/>
        </w:rPr>
      </w:pPr>
      <w:r>
        <w:rPr>
          <w:sz w:val="20"/>
          <w:szCs w:val="20"/>
        </w:rPr>
        <w:t>83292 Traunreut, GERMANY</w:t>
      </w:r>
    </w:p>
    <w:p w:rsidR="00762B35" w:rsidRPr="003D4CB9" w:rsidRDefault="00762B35" w:rsidP="00AD482E">
      <w:pPr>
        <w:autoSpaceDE w:val="0"/>
        <w:autoSpaceDN w:val="0"/>
        <w:adjustRightInd w:val="0"/>
        <w:spacing w:line="276" w:lineRule="auto"/>
        <w:rPr>
          <w:rFonts w:cs="Arial"/>
          <w:sz w:val="20"/>
          <w:szCs w:val="20"/>
        </w:rPr>
      </w:pPr>
      <w:r>
        <w:rPr>
          <w:sz w:val="20"/>
          <w:szCs w:val="20"/>
        </w:rPr>
        <w:t>Tel.: +49 8669 31-2188</w:t>
      </w:r>
    </w:p>
    <w:p w:rsidR="00762B35" w:rsidRPr="003D4CB9" w:rsidRDefault="003B3DAC" w:rsidP="00AD482E">
      <w:pPr>
        <w:autoSpaceDE w:val="0"/>
        <w:autoSpaceDN w:val="0"/>
        <w:adjustRightInd w:val="0"/>
        <w:spacing w:line="276" w:lineRule="auto"/>
        <w:rPr>
          <w:rFonts w:cs="Arial"/>
          <w:sz w:val="20"/>
          <w:szCs w:val="20"/>
        </w:rPr>
      </w:pPr>
      <w:hyperlink r:id="rId11" w:history="1">
        <w:r w:rsidR="00C674EC">
          <w:rPr>
            <w:rStyle w:val="Hyperlink"/>
            <w:sz w:val="20"/>
            <w:szCs w:val="20"/>
          </w:rPr>
          <w:t>muthmann@heidenhain.de</w:t>
        </w:r>
      </w:hyperlink>
    </w:p>
    <w:p w:rsidR="00762B35" w:rsidRPr="00AD482E" w:rsidRDefault="00762B35" w:rsidP="00AD482E">
      <w:pPr>
        <w:autoSpaceDE w:val="0"/>
        <w:autoSpaceDN w:val="0"/>
        <w:adjustRightInd w:val="0"/>
        <w:spacing w:line="276" w:lineRule="auto"/>
        <w:rPr>
          <w:rFonts w:cs="Arial"/>
          <w:sz w:val="20"/>
          <w:szCs w:val="20"/>
        </w:rPr>
      </w:pPr>
    </w:p>
    <w:sectPr w:rsidR="00762B35" w:rsidRPr="00AD482E" w:rsidSect="00F7592E">
      <w:headerReference w:type="default" r:id="rId12"/>
      <w:footerReference w:type="default" r:id="rId13"/>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465" w:rsidRDefault="00381465" w:rsidP="0091430D">
      <w:r>
        <w:separator/>
      </w:r>
    </w:p>
  </w:endnote>
  <w:endnote w:type="continuationSeparator" w:id="0">
    <w:p w:rsidR="00381465" w:rsidRDefault="00381465"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ooter"/>
      <w:tabs>
        <w:tab w:val="clear" w:pos="4536"/>
      </w:tabs>
      <w:rPr>
        <w:sz w:val="20"/>
      </w:rPr>
    </w:pPr>
  </w:p>
  <w:p w:rsidR="005D5128" w:rsidRDefault="005D5128" w:rsidP="003D4CB9">
    <w:pPr>
      <w:pStyle w:val="Footer"/>
      <w:tabs>
        <w:tab w:val="clear" w:pos="4536"/>
      </w:tabs>
      <w:rPr>
        <w:sz w:val="20"/>
      </w:rPr>
    </w:pPr>
  </w:p>
  <w:p w:rsidR="003D4CB9" w:rsidRPr="00F432DE" w:rsidRDefault="003B3DAC" w:rsidP="003D4CB9">
    <w:pPr>
      <w:pStyle w:val="Footer"/>
      <w:tabs>
        <w:tab w:val="clear" w:pos="4536"/>
      </w:tabs>
      <w:rPr>
        <w:sz w:val="20"/>
      </w:rPr>
    </w:pPr>
    <w:r>
      <w:rPr>
        <w:sz w:val="20"/>
      </w:rPr>
      <w:t>August</w:t>
    </w:r>
    <w:r w:rsidR="009041E8">
      <w:rPr>
        <w:sz w:val="20"/>
      </w:rPr>
      <w:t xml:space="preserve"> 2018</w:t>
    </w:r>
    <w:r w:rsidR="009041E8">
      <w:rPr>
        <w:sz w:val="20"/>
      </w:rPr>
      <w:tab/>
    </w:r>
    <w:sdt>
      <w:sdtPr>
        <w:rPr>
          <w:sz w:val="20"/>
        </w:rPr>
        <w:id w:val="-496501173"/>
        <w:docPartObj>
          <w:docPartGallery w:val="Page Numbers (Bottom of Page)"/>
          <w:docPartUnique/>
        </w:docPartObj>
      </w:sdtPr>
      <w:sdtEndPr/>
      <w:sdtContent>
        <w:r w:rsidR="009041E8">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Pr>
            <w:noProof/>
            <w:sz w:val="20"/>
          </w:rPr>
          <w:t>2</w:t>
        </w:r>
        <w:r w:rsidR="003D4CB9" w:rsidRPr="00F432DE">
          <w:rPr>
            <w:sz w:val="20"/>
          </w:rPr>
          <w:fldChar w:fldCharType="end"/>
        </w:r>
      </w:sdtContent>
    </w:sdt>
  </w:p>
  <w:p w:rsidR="003D4CB9" w:rsidRDefault="003D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465" w:rsidRDefault="00381465" w:rsidP="0091430D">
      <w:r>
        <w:separator/>
      </w:r>
    </w:p>
  </w:footnote>
  <w:footnote w:type="continuationSeparator" w:id="0">
    <w:p w:rsidR="00381465" w:rsidRDefault="00381465"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rPr>
        <w:b/>
      </w:rPr>
      <w:tab/>
    </w:r>
    <w:r>
      <w:rPr>
        <w:b/>
      </w:rPr>
      <w:tab/>
    </w:r>
    <w:r>
      <w:rPr>
        <w:noProof/>
        <w:lang w:val="de-DE" w:eastAsia="zh-CN"/>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15B13"/>
    <w:multiLevelType w:val="hybridMultilevel"/>
    <w:tmpl w:val="5080BFBE"/>
    <w:lvl w:ilvl="0" w:tplc="82E057BA">
      <w:start w:val="1"/>
      <w:numFmt w:val="bullet"/>
      <w:pStyle w:val="JHListe"/>
      <w:lvlText w:val="¡"/>
      <w:lvlJc w:val="left"/>
      <w:pPr>
        <w:ind w:left="720" w:hanging="360"/>
      </w:pPr>
      <w:rPr>
        <w:rFonts w:ascii="Wingdings 2" w:hAnsi="Wingdings 2" w:hint="default"/>
        <w:color w:val="B5BD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07832"/>
    <w:rsid w:val="000127D1"/>
    <w:rsid w:val="00020177"/>
    <w:rsid w:val="00026B4D"/>
    <w:rsid w:val="0003003E"/>
    <w:rsid w:val="0003362B"/>
    <w:rsid w:val="00046798"/>
    <w:rsid w:val="00046E42"/>
    <w:rsid w:val="0005391D"/>
    <w:rsid w:val="00061D94"/>
    <w:rsid w:val="00075EE6"/>
    <w:rsid w:val="00084A5C"/>
    <w:rsid w:val="000918CA"/>
    <w:rsid w:val="000C3F0E"/>
    <w:rsid w:val="000C66E8"/>
    <w:rsid w:val="000E696D"/>
    <w:rsid w:val="000F4AB3"/>
    <w:rsid w:val="00106AEA"/>
    <w:rsid w:val="001076B5"/>
    <w:rsid w:val="001343DE"/>
    <w:rsid w:val="001938A0"/>
    <w:rsid w:val="001A68BD"/>
    <w:rsid w:val="001B6D6B"/>
    <w:rsid w:val="001B7062"/>
    <w:rsid w:val="00212759"/>
    <w:rsid w:val="002667D8"/>
    <w:rsid w:val="00274423"/>
    <w:rsid w:val="0028442E"/>
    <w:rsid w:val="00290658"/>
    <w:rsid w:val="002A4DA5"/>
    <w:rsid w:val="002C345D"/>
    <w:rsid w:val="003066A2"/>
    <w:rsid w:val="003150E3"/>
    <w:rsid w:val="00317857"/>
    <w:rsid w:val="00324786"/>
    <w:rsid w:val="003257D4"/>
    <w:rsid w:val="003259E8"/>
    <w:rsid w:val="003261A3"/>
    <w:rsid w:val="0034317A"/>
    <w:rsid w:val="00351F66"/>
    <w:rsid w:val="003555A6"/>
    <w:rsid w:val="00375378"/>
    <w:rsid w:val="003754AA"/>
    <w:rsid w:val="00377391"/>
    <w:rsid w:val="00381465"/>
    <w:rsid w:val="0038307A"/>
    <w:rsid w:val="0038317E"/>
    <w:rsid w:val="003866E3"/>
    <w:rsid w:val="0039200C"/>
    <w:rsid w:val="00393999"/>
    <w:rsid w:val="003B2AD8"/>
    <w:rsid w:val="003B3DAC"/>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D719F"/>
    <w:rsid w:val="004E0D31"/>
    <w:rsid w:val="004F6CE3"/>
    <w:rsid w:val="005153F0"/>
    <w:rsid w:val="00521B4C"/>
    <w:rsid w:val="0053234F"/>
    <w:rsid w:val="00557060"/>
    <w:rsid w:val="00560B58"/>
    <w:rsid w:val="00586C01"/>
    <w:rsid w:val="005915F6"/>
    <w:rsid w:val="00593634"/>
    <w:rsid w:val="005A1218"/>
    <w:rsid w:val="005B3F5F"/>
    <w:rsid w:val="005B5DBD"/>
    <w:rsid w:val="005C7C77"/>
    <w:rsid w:val="005D5128"/>
    <w:rsid w:val="005E2BFB"/>
    <w:rsid w:val="005F2AF0"/>
    <w:rsid w:val="00616166"/>
    <w:rsid w:val="00635D3B"/>
    <w:rsid w:val="00643ACC"/>
    <w:rsid w:val="00652C63"/>
    <w:rsid w:val="00660C55"/>
    <w:rsid w:val="00661039"/>
    <w:rsid w:val="006B23F0"/>
    <w:rsid w:val="006B3CB1"/>
    <w:rsid w:val="006B3D39"/>
    <w:rsid w:val="006B4F68"/>
    <w:rsid w:val="006C641E"/>
    <w:rsid w:val="006D4E4B"/>
    <w:rsid w:val="006E1F8C"/>
    <w:rsid w:val="006F41B7"/>
    <w:rsid w:val="00706824"/>
    <w:rsid w:val="00762B35"/>
    <w:rsid w:val="00771DB3"/>
    <w:rsid w:val="00772755"/>
    <w:rsid w:val="0078495B"/>
    <w:rsid w:val="0079517F"/>
    <w:rsid w:val="007956E2"/>
    <w:rsid w:val="0079650B"/>
    <w:rsid w:val="00796ECD"/>
    <w:rsid w:val="007A0F41"/>
    <w:rsid w:val="007A4F06"/>
    <w:rsid w:val="007C1A90"/>
    <w:rsid w:val="007C7E21"/>
    <w:rsid w:val="007E0104"/>
    <w:rsid w:val="007F7AE1"/>
    <w:rsid w:val="00814F20"/>
    <w:rsid w:val="008407A8"/>
    <w:rsid w:val="00843288"/>
    <w:rsid w:val="008500A1"/>
    <w:rsid w:val="008518F6"/>
    <w:rsid w:val="008603F3"/>
    <w:rsid w:val="00866D02"/>
    <w:rsid w:val="008806CC"/>
    <w:rsid w:val="008808DE"/>
    <w:rsid w:val="008A6540"/>
    <w:rsid w:val="008A68D9"/>
    <w:rsid w:val="008E17E1"/>
    <w:rsid w:val="008E584F"/>
    <w:rsid w:val="008F3A36"/>
    <w:rsid w:val="009041E8"/>
    <w:rsid w:val="00904E51"/>
    <w:rsid w:val="00913BE7"/>
    <w:rsid w:val="0091430D"/>
    <w:rsid w:val="00942F78"/>
    <w:rsid w:val="009442FE"/>
    <w:rsid w:val="00951569"/>
    <w:rsid w:val="00952CA1"/>
    <w:rsid w:val="0095347A"/>
    <w:rsid w:val="0096312C"/>
    <w:rsid w:val="009733AE"/>
    <w:rsid w:val="00975A0B"/>
    <w:rsid w:val="00982455"/>
    <w:rsid w:val="009B379B"/>
    <w:rsid w:val="009C6BF8"/>
    <w:rsid w:val="00A229D7"/>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64F03"/>
    <w:rsid w:val="00B6511B"/>
    <w:rsid w:val="00B92F2C"/>
    <w:rsid w:val="00BA0BD4"/>
    <w:rsid w:val="00BA426A"/>
    <w:rsid w:val="00BB1CBB"/>
    <w:rsid w:val="00BB6E04"/>
    <w:rsid w:val="00BC152E"/>
    <w:rsid w:val="00BD0A7A"/>
    <w:rsid w:val="00BD1D5C"/>
    <w:rsid w:val="00BF340B"/>
    <w:rsid w:val="00BF4098"/>
    <w:rsid w:val="00BF47F6"/>
    <w:rsid w:val="00C21CBA"/>
    <w:rsid w:val="00C303B3"/>
    <w:rsid w:val="00C35316"/>
    <w:rsid w:val="00C36CB1"/>
    <w:rsid w:val="00C40AB9"/>
    <w:rsid w:val="00C46F38"/>
    <w:rsid w:val="00C608DE"/>
    <w:rsid w:val="00C62A38"/>
    <w:rsid w:val="00C674EC"/>
    <w:rsid w:val="00C7255F"/>
    <w:rsid w:val="00C76A4D"/>
    <w:rsid w:val="00C808A0"/>
    <w:rsid w:val="00C81461"/>
    <w:rsid w:val="00C96C4D"/>
    <w:rsid w:val="00CA3A20"/>
    <w:rsid w:val="00CB03FD"/>
    <w:rsid w:val="00CB1992"/>
    <w:rsid w:val="00CC6DF0"/>
    <w:rsid w:val="00CD4796"/>
    <w:rsid w:val="00CD71D4"/>
    <w:rsid w:val="00CE4E86"/>
    <w:rsid w:val="00CE6C7B"/>
    <w:rsid w:val="00CF6546"/>
    <w:rsid w:val="00D10BC2"/>
    <w:rsid w:val="00D14166"/>
    <w:rsid w:val="00D14601"/>
    <w:rsid w:val="00D1480C"/>
    <w:rsid w:val="00D17E78"/>
    <w:rsid w:val="00D2252D"/>
    <w:rsid w:val="00D43AD5"/>
    <w:rsid w:val="00D45A00"/>
    <w:rsid w:val="00D527D5"/>
    <w:rsid w:val="00D713A0"/>
    <w:rsid w:val="00D87B41"/>
    <w:rsid w:val="00D9278F"/>
    <w:rsid w:val="00D9586D"/>
    <w:rsid w:val="00D96114"/>
    <w:rsid w:val="00DA1D6D"/>
    <w:rsid w:val="00DE36FF"/>
    <w:rsid w:val="00E0475C"/>
    <w:rsid w:val="00E06DD0"/>
    <w:rsid w:val="00E2679F"/>
    <w:rsid w:val="00E302A0"/>
    <w:rsid w:val="00E32A68"/>
    <w:rsid w:val="00E3769D"/>
    <w:rsid w:val="00E43981"/>
    <w:rsid w:val="00E54940"/>
    <w:rsid w:val="00E82990"/>
    <w:rsid w:val="00E85E8B"/>
    <w:rsid w:val="00E951C2"/>
    <w:rsid w:val="00E97915"/>
    <w:rsid w:val="00EA5046"/>
    <w:rsid w:val="00EC47D1"/>
    <w:rsid w:val="00ED049A"/>
    <w:rsid w:val="00ED2BF2"/>
    <w:rsid w:val="00F03A57"/>
    <w:rsid w:val="00F070B5"/>
    <w:rsid w:val="00F1013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HListe">
    <w:name w:val="JH Liste"/>
    <w:basedOn w:val="ListParagraph"/>
    <w:link w:val="JHListeZchn"/>
    <w:qFormat/>
    <w:rsid w:val="000F4AB3"/>
    <w:pPr>
      <w:numPr>
        <w:numId w:val="3"/>
      </w:numPr>
      <w:spacing w:after="0" w:line="240" w:lineRule="auto"/>
    </w:pPr>
    <w:rPr>
      <w:rFonts w:ascii="Arial" w:hAnsi="Arial"/>
    </w:rPr>
  </w:style>
  <w:style w:type="character" w:customStyle="1" w:styleId="JHListeZchn">
    <w:name w:val="JH Liste Zchn"/>
    <w:basedOn w:val="DefaultParagraphFont"/>
    <w:link w:val="JHListe"/>
    <w:rsid w:val="000F4AB3"/>
    <w:rPr>
      <w:rFonts w:ascii="Arial" w:eastAsiaTheme="minorHAnsi" w:hAnsi="Arial"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thmann@heidenhai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eidenhain.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F9B3A-15A4-4A5C-9400-18264B4F9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2941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3401</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a13423</cp:lastModifiedBy>
  <cp:revision>14</cp:revision>
  <cp:lastPrinted>2018-07-25T13:51:00Z</cp:lastPrinted>
  <dcterms:created xsi:type="dcterms:W3CDTF">2018-05-22T15:18:00Z</dcterms:created>
  <dcterms:modified xsi:type="dcterms:W3CDTF">2018-08-17T09:28:00Z</dcterms:modified>
</cp:coreProperties>
</file>